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29" w:type="dxa"/>
        <w:tblInd w:w="-118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"/>
        <w:gridCol w:w="1650"/>
        <w:gridCol w:w="139"/>
        <w:gridCol w:w="1761"/>
        <w:gridCol w:w="17"/>
        <w:gridCol w:w="53"/>
        <w:gridCol w:w="1832"/>
        <w:gridCol w:w="37"/>
        <w:gridCol w:w="1197"/>
        <w:gridCol w:w="1275"/>
        <w:gridCol w:w="142"/>
        <w:gridCol w:w="4187"/>
        <w:gridCol w:w="16"/>
      </w:tblGrid>
      <w:tr w:rsidR="00AA50BB" w:rsidRPr="00352F90" w:rsidTr="00AA50BB">
        <w:trPr>
          <w:trHeight w:val="584"/>
        </w:trPr>
        <w:tc>
          <w:tcPr>
            <w:tcW w:w="1673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 xml:space="preserve">Healthy </w:t>
            </w:r>
          </w:p>
          <w:p w:rsidR="00AA50BB" w:rsidRPr="00AA50BB" w:rsidRDefault="00AA50BB" w:rsidP="00EA3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</w:p>
        </w:tc>
        <w:tc>
          <w:tcPr>
            <w:tcW w:w="1917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Isogenic</w:t>
            </w:r>
          </w:p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CTRLs</w:t>
            </w:r>
          </w:p>
        </w:tc>
        <w:tc>
          <w:tcPr>
            <w:tcW w:w="1922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 xml:space="preserve">Age of </w:t>
            </w:r>
          </w:p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sampling</w:t>
            </w:r>
          </w:p>
        </w:tc>
        <w:tc>
          <w:tcPr>
            <w:tcW w:w="119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Age of onset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Sex</w:t>
            </w:r>
          </w:p>
        </w:tc>
        <w:tc>
          <w:tcPr>
            <w:tcW w:w="4345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AA50B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References</w:t>
            </w:r>
          </w:p>
        </w:tc>
      </w:tr>
      <w:tr w:rsidR="00AA50BB" w:rsidRPr="00352F90" w:rsidTr="00AA50BB">
        <w:trPr>
          <w:trHeight w:val="584"/>
        </w:trPr>
        <w:tc>
          <w:tcPr>
            <w:tcW w:w="1673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>H1</w:t>
            </w:r>
          </w:p>
        </w:tc>
        <w:tc>
          <w:tcPr>
            <w:tcW w:w="1970" w:type="dxa"/>
            <w:gridSpan w:val="4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>H1-G2019S</w:t>
            </w:r>
          </w:p>
        </w:tc>
        <w:tc>
          <w:tcPr>
            <w:tcW w:w="1869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>81</w:t>
            </w:r>
          </w:p>
        </w:tc>
        <w:tc>
          <w:tcPr>
            <w:tcW w:w="119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>F</w:t>
            </w:r>
          </w:p>
        </w:tc>
        <w:tc>
          <w:tcPr>
            <w:tcW w:w="4345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 xml:space="preserve">Reinhardt </w:t>
            </w:r>
            <w:r w:rsidRPr="00AA50BB">
              <w:rPr>
                <w:rFonts w:ascii="Arial" w:eastAsia="Times New Roman" w:hAnsi="Arial" w:cs="Arial"/>
                <w:i/>
                <w:color w:val="000000" w:themeColor="text1"/>
                <w:kern w:val="24"/>
                <w:sz w:val="32"/>
                <w:szCs w:val="36"/>
                <w:lang w:eastAsia="en-GB"/>
              </w:rPr>
              <w:t>et al</w:t>
            </w: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>., 2013</w:t>
            </w:r>
          </w:p>
        </w:tc>
      </w:tr>
      <w:tr w:rsidR="00AA50BB" w:rsidRPr="00352F90" w:rsidTr="00AA50BB">
        <w:trPr>
          <w:trHeight w:val="584"/>
        </w:trPr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H3</w:t>
            </w:r>
          </w:p>
        </w:tc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H3-G2019S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46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M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52F9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Theme="minorEastAsia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BOBSC-T6/8_B1</w:t>
            </w:r>
          </w:p>
        </w:tc>
      </w:tr>
      <w:tr w:rsidR="00AA50BB" w:rsidRPr="00352F90" w:rsidTr="00AA50BB">
        <w:trPr>
          <w:trHeight w:val="552"/>
        </w:trPr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H2</w:t>
            </w:r>
          </w:p>
        </w:tc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---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53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F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 xml:space="preserve">Reinhardt </w:t>
            </w:r>
            <w:r w:rsidRPr="00AA50BB">
              <w:rPr>
                <w:rFonts w:ascii="Arial" w:eastAsia="Times New Roman" w:hAnsi="Arial" w:cs="Arial"/>
                <w:i/>
                <w:color w:val="000000" w:themeColor="text1"/>
                <w:kern w:val="24"/>
                <w:sz w:val="32"/>
                <w:szCs w:val="36"/>
                <w:lang w:eastAsia="en-GB"/>
              </w:rPr>
              <w:t>et al</w:t>
            </w: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>., 2013</w:t>
            </w:r>
          </w:p>
        </w:tc>
      </w:tr>
      <w:tr w:rsidR="00AA50BB" w:rsidRPr="00352F90" w:rsidTr="00AA50BB">
        <w:trPr>
          <w:trHeight w:val="584"/>
        </w:trPr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H4</w:t>
            </w:r>
          </w:p>
        </w:tc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---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M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Coriell GM23338</w:t>
            </w:r>
          </w:p>
        </w:tc>
      </w:tr>
      <w:tr w:rsidR="00AA50BB" w:rsidRPr="00352F90" w:rsidTr="00AA50BB">
        <w:trPr>
          <w:gridBefore w:val="1"/>
          <w:gridAfter w:val="1"/>
          <w:wBefore w:w="23" w:type="dxa"/>
          <w:wAfter w:w="16" w:type="dxa"/>
          <w:trHeight w:val="584"/>
        </w:trPr>
        <w:tc>
          <w:tcPr>
            <w:tcW w:w="178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Patients</w:t>
            </w:r>
          </w:p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2A1A7C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36"/>
                <w:lang w:eastAsia="en-GB"/>
              </w:rPr>
              <w:t>(PD-G2019S)</w:t>
            </w:r>
          </w:p>
        </w:tc>
        <w:tc>
          <w:tcPr>
            <w:tcW w:w="176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Isogenic</w:t>
            </w:r>
          </w:p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 xml:space="preserve">CTRLs </w:t>
            </w:r>
          </w:p>
        </w:tc>
        <w:tc>
          <w:tcPr>
            <w:tcW w:w="1902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 xml:space="preserve">Age of </w:t>
            </w:r>
          </w:p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sampling</w:t>
            </w:r>
          </w:p>
        </w:tc>
        <w:tc>
          <w:tcPr>
            <w:tcW w:w="1234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Age of onset</w:t>
            </w: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Sex</w:t>
            </w:r>
          </w:p>
        </w:tc>
        <w:tc>
          <w:tcPr>
            <w:tcW w:w="41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AA50B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32"/>
                <w:szCs w:val="36"/>
                <w:lang w:eastAsia="en-GB"/>
              </w:rPr>
              <w:t>References</w:t>
            </w:r>
          </w:p>
        </w:tc>
      </w:tr>
      <w:tr w:rsidR="00AA50BB" w:rsidRPr="00352F90" w:rsidTr="00AA50BB">
        <w:trPr>
          <w:gridBefore w:val="1"/>
          <w:gridAfter w:val="1"/>
          <w:wBefore w:w="23" w:type="dxa"/>
          <w:wAfter w:w="16" w:type="dxa"/>
          <w:trHeight w:val="584"/>
        </w:trPr>
        <w:tc>
          <w:tcPr>
            <w:tcW w:w="1789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P1</w:t>
            </w:r>
          </w:p>
        </w:tc>
        <w:tc>
          <w:tcPr>
            <w:tcW w:w="176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P1-GC</w:t>
            </w:r>
          </w:p>
        </w:tc>
        <w:tc>
          <w:tcPr>
            <w:tcW w:w="1902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81</w:t>
            </w:r>
          </w:p>
        </w:tc>
        <w:tc>
          <w:tcPr>
            <w:tcW w:w="1234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A50BB" w:rsidRPr="00AA50BB" w:rsidRDefault="002A1A7C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70</w:t>
            </w: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F</w:t>
            </w:r>
          </w:p>
        </w:tc>
        <w:tc>
          <w:tcPr>
            <w:tcW w:w="418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 xml:space="preserve">Reinhardt </w:t>
            </w:r>
            <w:r w:rsidRPr="00AA50BB">
              <w:rPr>
                <w:rFonts w:ascii="Arial" w:eastAsia="Times New Roman" w:hAnsi="Arial" w:cs="Arial"/>
                <w:i/>
                <w:color w:val="000000" w:themeColor="text1"/>
                <w:kern w:val="24"/>
                <w:sz w:val="32"/>
                <w:szCs w:val="36"/>
                <w:lang w:eastAsia="en-GB"/>
              </w:rPr>
              <w:t>et al</w:t>
            </w: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>., 2013</w:t>
            </w:r>
          </w:p>
        </w:tc>
      </w:tr>
      <w:tr w:rsidR="00AA50BB" w:rsidRPr="00352F90" w:rsidTr="00AA50BB">
        <w:trPr>
          <w:gridBefore w:val="1"/>
          <w:gridAfter w:val="1"/>
          <w:wBefore w:w="23" w:type="dxa"/>
          <w:wAfter w:w="16" w:type="dxa"/>
          <w:trHeight w:val="584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P1.1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P1.1-GC</w:t>
            </w:r>
          </w:p>
        </w:tc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81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50BB" w:rsidRPr="00AA50BB" w:rsidRDefault="002A1A7C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F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AA50B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 xml:space="preserve">Reinhardt </w:t>
            </w:r>
            <w:r w:rsidRPr="00AA50BB">
              <w:rPr>
                <w:rFonts w:ascii="Arial" w:eastAsia="Times New Roman" w:hAnsi="Arial" w:cs="Arial"/>
                <w:i/>
                <w:color w:val="000000" w:themeColor="text1"/>
                <w:kern w:val="24"/>
                <w:sz w:val="32"/>
                <w:szCs w:val="36"/>
                <w:lang w:eastAsia="en-GB"/>
              </w:rPr>
              <w:t>et al</w:t>
            </w: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eastAsia="en-GB"/>
              </w:rPr>
              <w:t>., 2013</w:t>
            </w:r>
          </w:p>
        </w:tc>
      </w:tr>
      <w:tr w:rsidR="00AA50BB" w:rsidRPr="00AA50BB" w:rsidTr="00AA50BB">
        <w:trPr>
          <w:gridBefore w:val="1"/>
          <w:gridAfter w:val="1"/>
          <w:wBefore w:w="23" w:type="dxa"/>
          <w:wAfter w:w="16" w:type="dxa"/>
          <w:trHeight w:val="584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P2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P2-GC</w:t>
            </w:r>
          </w:p>
        </w:tc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54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50BB" w:rsidRPr="00AA50BB" w:rsidRDefault="002A1A7C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eastAsia="en-GB"/>
              </w:rPr>
              <w:t>F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val="de-DE"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val="de-DE" w:eastAsia="en-GB"/>
              </w:rPr>
              <w:t xml:space="preserve">Reinhardt </w:t>
            </w:r>
            <w:r w:rsidRPr="00AA50BB">
              <w:rPr>
                <w:rFonts w:ascii="Arial" w:eastAsia="Times New Roman" w:hAnsi="Arial" w:cs="Arial"/>
                <w:i/>
                <w:color w:val="000000" w:themeColor="text1"/>
                <w:kern w:val="24"/>
                <w:sz w:val="32"/>
                <w:szCs w:val="36"/>
                <w:lang w:val="de-DE" w:eastAsia="en-GB"/>
              </w:rPr>
              <w:t>et al</w:t>
            </w:r>
            <w:r w:rsidRPr="00AA50BB">
              <w:rPr>
                <w:rFonts w:ascii="Arial" w:eastAsia="Times New Roman" w:hAnsi="Arial" w:cs="Arial"/>
                <w:color w:val="000000" w:themeColor="text1"/>
                <w:kern w:val="24"/>
                <w:sz w:val="32"/>
                <w:szCs w:val="36"/>
                <w:lang w:val="de-DE" w:eastAsia="en-GB"/>
              </w:rPr>
              <w:t>., 2013</w:t>
            </w:r>
          </w:p>
        </w:tc>
      </w:tr>
      <w:tr w:rsidR="00AA50BB" w:rsidRPr="00AA50BB" w:rsidTr="00AA50BB">
        <w:trPr>
          <w:gridBefore w:val="1"/>
          <w:gridAfter w:val="1"/>
          <w:wBefore w:w="23" w:type="dxa"/>
          <w:wAfter w:w="16" w:type="dxa"/>
          <w:trHeight w:val="584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val="de-DE"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val="de-DE" w:eastAsia="en-GB"/>
              </w:rPr>
              <w:t xml:space="preserve">  P4*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val="de-DE"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val="de-DE" w:eastAsia="en-GB"/>
              </w:rPr>
              <w:t>---</w:t>
            </w:r>
          </w:p>
        </w:tc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val="de-DE"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val="de-DE" w:eastAsia="en-GB"/>
              </w:rPr>
              <w:t>79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50BB" w:rsidRPr="00AA50BB" w:rsidRDefault="002A1A7C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val="de-DE" w:eastAsia="en-GB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val="de-DE" w:eastAsia="en-GB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6"/>
                <w:lang w:val="de-DE"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val="de-DE" w:eastAsia="en-GB"/>
              </w:rPr>
              <w:t>M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0BB" w:rsidRPr="00AA50BB" w:rsidRDefault="00AA50BB" w:rsidP="003E740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val="de-DE" w:eastAsia="en-GB"/>
              </w:rPr>
            </w:pPr>
            <w:r w:rsidRPr="00AA50BB">
              <w:rPr>
                <w:rFonts w:ascii="Arial" w:eastAsia="Times New Roman" w:hAnsi="Arial" w:cs="Arial"/>
                <w:color w:val="000000" w:themeColor="dark1"/>
                <w:kern w:val="24"/>
                <w:sz w:val="32"/>
                <w:szCs w:val="36"/>
                <w:lang w:val="de-DE" w:eastAsia="en-GB"/>
              </w:rPr>
              <w:t>Coriell ND35367</w:t>
            </w:r>
          </w:p>
        </w:tc>
      </w:tr>
    </w:tbl>
    <w:p w:rsidR="003E7408" w:rsidRPr="00AA50BB" w:rsidRDefault="003E7408">
      <w:pPr>
        <w:rPr>
          <w:rFonts w:ascii="Arial" w:hAnsi="Arial" w:cs="Arial"/>
          <w:lang w:val="de-DE"/>
        </w:rPr>
      </w:pPr>
      <w:bookmarkStart w:id="0" w:name="_GoBack"/>
      <w:bookmarkEnd w:id="0"/>
    </w:p>
    <w:sectPr w:rsidR="003E7408" w:rsidRPr="00AA5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08"/>
    <w:rsid w:val="002A1A7C"/>
    <w:rsid w:val="00352F90"/>
    <w:rsid w:val="003E7408"/>
    <w:rsid w:val="00AA50BB"/>
    <w:rsid w:val="00EA38A6"/>
    <w:rsid w:val="00F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D5057-A952-46F1-B129-CA6FF77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NICKELS</dc:creator>
  <cp:keywords/>
  <dc:description/>
  <cp:lastModifiedBy>Jonas WALTER</cp:lastModifiedBy>
  <cp:revision>3</cp:revision>
  <dcterms:created xsi:type="dcterms:W3CDTF">2017-05-06T14:29:00Z</dcterms:created>
  <dcterms:modified xsi:type="dcterms:W3CDTF">2017-06-11T20:23:00Z</dcterms:modified>
</cp:coreProperties>
</file>